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07" w:rsidRPr="00F55794" w:rsidRDefault="00430707" w:rsidP="00430707">
      <w:pPr>
        <w:pStyle w:val="ConsPlusNormal"/>
        <w:ind w:left="1091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Приложение 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30707" w:rsidRPr="00F55794" w:rsidRDefault="00430707" w:rsidP="00430707">
      <w:pPr>
        <w:pStyle w:val="ConsPlusNormal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430707" w:rsidRPr="00F55794" w:rsidRDefault="00430707" w:rsidP="00430707">
      <w:pPr>
        <w:pStyle w:val="ConsPlusNormal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430707" w:rsidRDefault="00430707" w:rsidP="004307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0707" w:rsidRPr="007D543E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43E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НФОРМАЦИЯ</w:t>
      </w:r>
      <w:r w:rsidRPr="007D5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707" w:rsidRPr="00424434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434">
        <w:rPr>
          <w:rFonts w:ascii="Times New Roman" w:hAnsi="Times New Roman" w:cs="Times New Roman"/>
          <w:bCs/>
          <w:sz w:val="28"/>
          <w:szCs w:val="28"/>
        </w:rPr>
        <w:t>о налоговых расходах муниципального образования Белореченский район в сфере реализации</w:t>
      </w:r>
      <w:r w:rsidRPr="004244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707" w:rsidRPr="00424434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434">
        <w:rPr>
          <w:rFonts w:ascii="Times New Roman" w:hAnsi="Times New Roman" w:cs="Times New Roman"/>
          <w:bCs/>
          <w:sz w:val="28"/>
          <w:szCs w:val="28"/>
        </w:rPr>
        <w:t>муниципальной программы муниципального образования Белореченский район</w:t>
      </w:r>
    </w:p>
    <w:p w:rsidR="00430707" w:rsidRPr="007D543E" w:rsidRDefault="00430707" w:rsidP="0043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D543E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5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707" w:rsidRPr="007D543E" w:rsidRDefault="00430707" w:rsidP="004307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694"/>
        <w:gridCol w:w="2409"/>
        <w:gridCol w:w="1843"/>
        <w:gridCol w:w="1559"/>
        <w:gridCol w:w="1371"/>
        <w:gridCol w:w="4441"/>
      </w:tblGrid>
      <w:tr w:rsidR="00430707" w:rsidRPr="007D543E" w:rsidTr="00252287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D54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налоговой льготы, освобождения и иной преференции по налогам (далее - налоговая льгота)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нормативного правового акта, устанавливающего налоговую льготу </w:t>
            </w: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Белореченский район</w:t>
            </w: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, тыс. рублей 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B81C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показателя </w:t>
            </w:r>
            <w:r w:rsidR="00B81C39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(подпрограммы), назначение (достижение) которого оказывает влияние налоговая льгота </w:t>
            </w:r>
          </w:p>
        </w:tc>
      </w:tr>
      <w:tr w:rsidR="00430707" w:rsidRPr="007D543E" w:rsidTr="00252287">
        <w:trPr>
          <w:trHeight w:val="1298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очередной (текущий) финансовый год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1-й год планового периода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E">
              <w:rPr>
                <w:rFonts w:ascii="Times New Roman" w:hAnsi="Times New Roman" w:cs="Times New Roman"/>
                <w:sz w:val="28"/>
                <w:szCs w:val="28"/>
              </w:rPr>
              <w:t xml:space="preserve">2-й год планового периода 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707" w:rsidRPr="007D543E" w:rsidTr="00252287">
        <w:trPr>
          <w:trHeight w:val="22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707" w:rsidRPr="007D543E" w:rsidTr="00252287">
        <w:trPr>
          <w:trHeight w:val="22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07" w:rsidRPr="007D543E" w:rsidRDefault="00430707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0707" w:rsidRDefault="00430707" w:rsidP="0043070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0707" w:rsidRPr="006710C2" w:rsidRDefault="00430707" w:rsidP="0043070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0707" w:rsidRPr="00F55794" w:rsidRDefault="00430707" w:rsidP="004307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развития </w:t>
      </w:r>
    </w:p>
    <w:p w:rsidR="00430707" w:rsidRPr="00F55794" w:rsidRDefault="00430707" w:rsidP="004307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F3A" w:rsidRPr="00430707" w:rsidRDefault="00430707" w:rsidP="004307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>Н.В. Науменко</w:t>
      </w:r>
    </w:p>
    <w:sectPr w:rsidR="00A82F3A" w:rsidRPr="00430707" w:rsidSect="00430707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8A"/>
    <w:rsid w:val="00424434"/>
    <w:rsid w:val="00430707"/>
    <w:rsid w:val="0043608A"/>
    <w:rsid w:val="00A82F3A"/>
    <w:rsid w:val="00B8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4</cp:revision>
  <cp:lastPrinted>2020-11-09T07:31:00Z</cp:lastPrinted>
  <dcterms:created xsi:type="dcterms:W3CDTF">2020-11-09T06:19:00Z</dcterms:created>
  <dcterms:modified xsi:type="dcterms:W3CDTF">2020-11-11T13:19:00Z</dcterms:modified>
</cp:coreProperties>
</file>